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4AF7E" w14:textId="77777777" w:rsidR="00B80CA3" w:rsidRPr="00B80CA3" w:rsidRDefault="00B80CA3" w:rsidP="00B80CA3">
      <w:r w:rsidRPr="00B80CA3">
        <w:t>Dear Public Utility Commission of Texas,</w:t>
      </w:r>
    </w:p>
    <w:p w14:paraId="270D38BC" w14:textId="77777777" w:rsidR="00B80CA3" w:rsidRPr="00B80CA3" w:rsidRDefault="00B80CA3" w:rsidP="00B80CA3">
      <w:r w:rsidRPr="00B80CA3">
        <w:t xml:space="preserve">I am a resident of </w:t>
      </w:r>
      <w:r w:rsidRPr="00B80CA3">
        <w:rPr>
          <w:b/>
          <w:bCs/>
        </w:rPr>
        <w:t>Riverwood Forest in Fulshear, TX</w:t>
      </w:r>
      <w:r w:rsidRPr="00B80CA3">
        <w:t xml:space="preserve">, served by </w:t>
      </w:r>
      <w:r w:rsidRPr="00B80CA3">
        <w:rPr>
          <w:b/>
          <w:bCs/>
        </w:rPr>
        <w:t>Aqua Texas</w:t>
      </w:r>
      <w:r w:rsidRPr="00B80CA3">
        <w:t xml:space="preserve"> for both water and sewer utilities. I am writing to express my strong opposition to the proposed rate increases in Docket No. 58124.</w:t>
      </w:r>
    </w:p>
    <w:p w14:paraId="41465478" w14:textId="77777777" w:rsidR="00B80CA3" w:rsidRPr="00B80CA3" w:rsidRDefault="00B80CA3" w:rsidP="00B80CA3">
      <w:r w:rsidRPr="00B80CA3">
        <w:t xml:space="preserve">Under the proposed changes, my monthly </w:t>
      </w:r>
      <w:r w:rsidRPr="00B80CA3">
        <w:rPr>
          <w:b/>
          <w:bCs/>
        </w:rPr>
        <w:t>water bill would increase from approximately $175 to over $390 at 30,000 gallons per month</w:t>
      </w:r>
      <w:r w:rsidRPr="00B80CA3">
        <w:t xml:space="preserve">, and from </w:t>
      </w:r>
      <w:r w:rsidRPr="00B80CA3">
        <w:rPr>
          <w:b/>
          <w:bCs/>
        </w:rPr>
        <w:t>$350 to nearly $850 at 60,000 gallons per month</w:t>
      </w:r>
      <w:r w:rsidRPr="00B80CA3">
        <w:t xml:space="preserve"> — more than </w:t>
      </w:r>
      <w:r w:rsidRPr="00B80CA3">
        <w:rPr>
          <w:b/>
          <w:bCs/>
        </w:rPr>
        <w:t>double or even triple</w:t>
      </w:r>
      <w:r w:rsidRPr="00B80CA3">
        <w:t xml:space="preserve"> the current charges.</w:t>
      </w:r>
    </w:p>
    <w:p w14:paraId="42236712" w14:textId="77777777" w:rsidR="00B80CA3" w:rsidRPr="00B80CA3" w:rsidRDefault="00B80CA3" w:rsidP="00B80CA3">
      <w:r w:rsidRPr="00B80CA3">
        <w:t>These rates are excessive and punitive, especially in our hot Texas climate where outdoor water use for basic lawn and landscape maintenance is not optional but necessary. The aggressive tiered structure unfairly penalizes families with larger lots or households.</w:t>
      </w:r>
    </w:p>
    <w:p w14:paraId="6335F175" w14:textId="77777777" w:rsidR="00B80CA3" w:rsidRPr="00B80CA3" w:rsidRDefault="00B80CA3" w:rsidP="00B80CA3">
      <w:r w:rsidRPr="00B80CA3">
        <w:t xml:space="preserve">Aqua Texas already charges rates significantly higher than nearby municipal </w:t>
      </w:r>
      <w:proofErr w:type="gramStart"/>
      <w:r w:rsidRPr="00B80CA3">
        <w:t>utilities, yet</w:t>
      </w:r>
      <w:proofErr w:type="gramEnd"/>
      <w:r w:rsidRPr="00B80CA3">
        <w:t xml:space="preserve"> provides no competitive alternative due to their monopolistic control. A rate hike of this magnitude would cause real financial strain for many households, particularly those with children, elderly residents, or fixed incomes.</w:t>
      </w:r>
    </w:p>
    <w:p w14:paraId="277D0021" w14:textId="77777777" w:rsidR="00B80CA3" w:rsidRPr="00B80CA3" w:rsidRDefault="00B80CA3" w:rsidP="00B80CA3">
      <w:r w:rsidRPr="00B80CA3">
        <w:t xml:space="preserve">I urge the Commission to </w:t>
      </w:r>
      <w:r w:rsidRPr="00B80CA3">
        <w:rPr>
          <w:b/>
          <w:bCs/>
        </w:rPr>
        <w:t>deny or significantly scale back</w:t>
      </w:r>
      <w:r w:rsidRPr="00B80CA3">
        <w:t xml:space="preserve"> the proposed increases and require Aqua Texas to provide transparent justification for these costs.</w:t>
      </w:r>
    </w:p>
    <w:p w14:paraId="017AB7AD" w14:textId="77777777" w:rsidR="00B80CA3" w:rsidRPr="00B80CA3" w:rsidRDefault="00B80CA3" w:rsidP="00B80CA3">
      <w:r w:rsidRPr="00B80CA3">
        <w:t>Thank you for your time and consideration.</w:t>
      </w:r>
    </w:p>
    <w:p w14:paraId="155ABC94" w14:textId="266D768C" w:rsidR="005A4605" w:rsidRDefault="00B80CA3">
      <w:r w:rsidRPr="00B80CA3">
        <w:t>Sincerely,</w:t>
      </w:r>
      <w:r w:rsidRPr="00B80CA3">
        <w:br/>
        <w:t>Ryan &amp; Vanessa Hannemann</w:t>
      </w:r>
      <w:r w:rsidRPr="00B80CA3">
        <w:br/>
        <w:t>3806 Westerdale Drive, Fulshear TX 77441</w:t>
      </w:r>
    </w:p>
    <w:sectPr w:rsidR="005A46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CA3"/>
    <w:rsid w:val="00123C05"/>
    <w:rsid w:val="00476A45"/>
    <w:rsid w:val="005A4605"/>
    <w:rsid w:val="00A12054"/>
    <w:rsid w:val="00B80CA3"/>
    <w:rsid w:val="00BC338F"/>
    <w:rsid w:val="00EE40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00E15"/>
  <w15:chartTrackingRefBased/>
  <w15:docId w15:val="{49C31630-C936-432F-BF40-6090E4137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0C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0C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0C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0C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0C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0C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0C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0C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0C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0C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0C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0C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0C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0C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0C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0C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0C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0CA3"/>
    <w:rPr>
      <w:rFonts w:eastAsiaTheme="majorEastAsia" w:cstheme="majorBidi"/>
      <w:color w:val="272727" w:themeColor="text1" w:themeTint="D8"/>
    </w:rPr>
  </w:style>
  <w:style w:type="paragraph" w:styleId="Title">
    <w:name w:val="Title"/>
    <w:basedOn w:val="Normal"/>
    <w:next w:val="Normal"/>
    <w:link w:val="TitleChar"/>
    <w:uiPriority w:val="10"/>
    <w:qFormat/>
    <w:rsid w:val="00B80C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0C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0C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0C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0CA3"/>
    <w:pPr>
      <w:spacing w:before="160"/>
      <w:jc w:val="center"/>
    </w:pPr>
    <w:rPr>
      <w:i/>
      <w:iCs/>
      <w:color w:val="404040" w:themeColor="text1" w:themeTint="BF"/>
    </w:rPr>
  </w:style>
  <w:style w:type="character" w:customStyle="1" w:styleId="QuoteChar">
    <w:name w:val="Quote Char"/>
    <w:basedOn w:val="DefaultParagraphFont"/>
    <w:link w:val="Quote"/>
    <w:uiPriority w:val="29"/>
    <w:rsid w:val="00B80CA3"/>
    <w:rPr>
      <w:i/>
      <w:iCs/>
      <w:color w:val="404040" w:themeColor="text1" w:themeTint="BF"/>
    </w:rPr>
  </w:style>
  <w:style w:type="paragraph" w:styleId="ListParagraph">
    <w:name w:val="List Paragraph"/>
    <w:basedOn w:val="Normal"/>
    <w:uiPriority w:val="34"/>
    <w:qFormat/>
    <w:rsid w:val="00B80CA3"/>
    <w:pPr>
      <w:ind w:left="720"/>
      <w:contextualSpacing/>
    </w:pPr>
  </w:style>
  <w:style w:type="character" w:styleId="IntenseEmphasis">
    <w:name w:val="Intense Emphasis"/>
    <w:basedOn w:val="DefaultParagraphFont"/>
    <w:uiPriority w:val="21"/>
    <w:qFormat/>
    <w:rsid w:val="00B80CA3"/>
    <w:rPr>
      <w:i/>
      <w:iCs/>
      <w:color w:val="0F4761" w:themeColor="accent1" w:themeShade="BF"/>
    </w:rPr>
  </w:style>
  <w:style w:type="paragraph" w:styleId="IntenseQuote">
    <w:name w:val="Intense Quote"/>
    <w:basedOn w:val="Normal"/>
    <w:next w:val="Normal"/>
    <w:link w:val="IntenseQuoteChar"/>
    <w:uiPriority w:val="30"/>
    <w:qFormat/>
    <w:rsid w:val="00B80C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0CA3"/>
    <w:rPr>
      <w:i/>
      <w:iCs/>
      <w:color w:val="0F4761" w:themeColor="accent1" w:themeShade="BF"/>
    </w:rPr>
  </w:style>
  <w:style w:type="character" w:styleId="IntenseReference">
    <w:name w:val="Intense Reference"/>
    <w:basedOn w:val="DefaultParagraphFont"/>
    <w:uiPriority w:val="32"/>
    <w:qFormat/>
    <w:rsid w:val="00B80CA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70030">
      <w:bodyDiv w:val="1"/>
      <w:marLeft w:val="0"/>
      <w:marRight w:val="0"/>
      <w:marTop w:val="0"/>
      <w:marBottom w:val="0"/>
      <w:divBdr>
        <w:top w:val="none" w:sz="0" w:space="0" w:color="auto"/>
        <w:left w:val="none" w:sz="0" w:space="0" w:color="auto"/>
        <w:bottom w:val="none" w:sz="0" w:space="0" w:color="auto"/>
        <w:right w:val="none" w:sz="0" w:space="0" w:color="auto"/>
      </w:divBdr>
    </w:div>
    <w:div w:id="27533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201</Words>
  <Characters>1150</Characters>
  <Application>Microsoft Office Word</Application>
  <DocSecurity>0</DocSecurity>
  <Lines>9</Lines>
  <Paragraphs>2</Paragraphs>
  <ScaleCrop>false</ScaleCrop>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J. Hannemann</dc:creator>
  <cp:keywords/>
  <dc:description/>
  <cp:lastModifiedBy>Ryan J. Hannemann</cp:lastModifiedBy>
  <cp:revision>2</cp:revision>
  <dcterms:created xsi:type="dcterms:W3CDTF">2025-07-08T20:31:00Z</dcterms:created>
  <dcterms:modified xsi:type="dcterms:W3CDTF">2025-07-08T20:31:00Z</dcterms:modified>
</cp:coreProperties>
</file>